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4"/>
          <w:szCs w:val="34"/>
        </w:rPr>
      </w:pPr>
      <w:r w:rsidDel="00000000" w:rsidR="00000000" w:rsidRPr="00000000">
        <w:rPr>
          <w:b w:val="1"/>
          <w:sz w:val="32"/>
          <w:szCs w:val="32"/>
          <w:rtl w:val="0"/>
        </w:rPr>
        <w:t xml:space="preserve">Preamble</w:t>
      </w:r>
      <w:r w:rsidDel="00000000" w:rsidR="00000000" w:rsidRPr="00000000">
        <w:rPr>
          <w:rtl w:val="0"/>
        </w:rPr>
      </w:r>
    </w:p>
    <w:p w:rsidR="00000000" w:rsidDel="00000000" w:rsidP="00000000" w:rsidRDefault="00000000" w:rsidRPr="00000000" w14:paraId="00000002">
      <w:pPr>
        <w:spacing w:line="276" w:lineRule="auto"/>
        <w:rPr>
          <w:sz w:val="26"/>
          <w:szCs w:val="26"/>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H.A. is a group of heroin addicts helping other heroin addicts achieve sobriety through the Twelve Steps. In keeping the focus on heroin addiction in our meetings, we are providing a place where addicts can come together and share about their common problem, addiction to heroin, as well as the common solution. In maintaining our singleness of purpose, we recognize our limitations, but we ensure that the heroin addict will always have a place they can go to find recovery. Heroin Anonymous wishes to include all people who suffer from opiate and opioid addictions into the classification of ‘heroin addict’ as we believe there is little difference in getting free from these substances.</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4">
    <w:pPr>
      <w:rPr/>
    </w:pPr>
    <w:r w:rsidDel="00000000" w:rsidR="00000000" w:rsidRPr="00000000">
      <w:rPr/>
      <w:pict>
        <v:shape id="WordPictureWatermark1" style="position:absolute;width:468.0pt;height:459.985469641930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